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F44" w:rsidRDefault="00195CD0" w:rsidP="007E3B6C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uevo logo USO Crtve" style="width:252.95pt;height:60.1pt;mso-width-percent:0;mso-height-percent:0;mso-width-percent:0;mso-height-percent:0">
            <v:imagedata r:id="rId5" o:title="Nuevo logo USO Crtve"/>
          </v:shape>
        </w:pict>
      </w:r>
    </w:p>
    <w:bookmarkEnd w:id="0"/>
    <w:p w:rsidR="00250F44" w:rsidRDefault="00250F44" w:rsidP="007E3B6C"/>
    <w:p w:rsidR="00250F44" w:rsidRDefault="00250F44" w:rsidP="007E3B6C"/>
    <w:p w:rsidR="00AF36D4" w:rsidRPr="007E3B6C" w:rsidRDefault="00AF36D4" w:rsidP="00AF36D4">
      <w:pPr>
        <w:jc w:val="right"/>
      </w:pPr>
      <w:r>
        <w:t>Madrid, a 16 de octubre de 2023</w:t>
      </w:r>
    </w:p>
    <w:p w:rsidR="00AF36D4" w:rsidRDefault="00AF36D4" w:rsidP="007E3B6C"/>
    <w:p w:rsidR="00AF36D4" w:rsidRDefault="00AF36D4" w:rsidP="007E3B6C">
      <w:r>
        <w:t>Propuestas básicas USO nueva convocatoria</w:t>
      </w:r>
    </w:p>
    <w:p w:rsidR="007E3B6C" w:rsidRDefault="007E3B6C" w:rsidP="007E3B6C"/>
    <w:p w:rsidR="007E3B6C" w:rsidRDefault="007E3B6C" w:rsidP="00250F44">
      <w:r>
        <w:t>De cara a aplicar lo recogido en la sentencia de la Audiencia Nacional sobre la convocatoria de empleo, se tomarán como base los elementos siguientes:</w:t>
      </w:r>
    </w:p>
    <w:p w:rsidR="007E3B6C" w:rsidRDefault="007E3B6C" w:rsidP="007E3B6C">
      <w:pPr>
        <w:pStyle w:val="Prrafodelista"/>
        <w:numPr>
          <w:ilvl w:val="0"/>
          <w:numId w:val="1"/>
        </w:numPr>
      </w:pPr>
      <w:r>
        <w:t>Se realizará un proceso diferente para interinos, contratos indefinidos no fijos y por obra dejando de ser procesos acompasados.</w:t>
      </w:r>
    </w:p>
    <w:p w:rsidR="007E3B6C" w:rsidRDefault="007E3B6C" w:rsidP="007E3B6C">
      <w:pPr>
        <w:pStyle w:val="Prrafodelista"/>
        <w:numPr>
          <w:ilvl w:val="0"/>
          <w:numId w:val="1"/>
        </w:numPr>
      </w:pPr>
      <w:r>
        <w:t>El proceso que afecta a los cambios de ocupació</w:t>
      </w:r>
      <w:r w:rsidR="005B3253">
        <w:t>n tipo y promoción interna debe</w:t>
      </w:r>
      <w:r>
        <w:t xml:space="preserve"> </w:t>
      </w:r>
      <w:r w:rsidR="005B3253">
        <w:t>ser</w:t>
      </w:r>
      <w:r>
        <w:t xml:space="preserve"> independiente de la sentencia</w:t>
      </w:r>
      <w:r w:rsidR="00250F44">
        <w:t>.</w:t>
      </w:r>
    </w:p>
    <w:p w:rsidR="007E3B6C" w:rsidRDefault="007E3B6C" w:rsidP="007E3B6C">
      <w:pPr>
        <w:pStyle w:val="Prrafodelista"/>
        <w:numPr>
          <w:ilvl w:val="0"/>
          <w:numId w:val="1"/>
        </w:numPr>
      </w:pPr>
      <w:r>
        <w:t>Se convocará nuevo examen al que podrán presentarse todas aquellas personas que quedaron excluidas en aplicación de las bases anuladas</w:t>
      </w:r>
      <w:r w:rsidR="00AF36D4">
        <w:t>.</w:t>
      </w:r>
    </w:p>
    <w:p w:rsidR="007E3B6C" w:rsidRDefault="007E3B6C" w:rsidP="007E3B6C">
      <w:pPr>
        <w:pStyle w:val="Prrafodelista"/>
        <w:numPr>
          <w:ilvl w:val="0"/>
          <w:numId w:val="1"/>
        </w:numPr>
      </w:pPr>
      <w:r>
        <w:t>Los examinandos aprobados podrán optar por examinarse de nuevo. Si la nota fuera superior a la obtenida anteriormente se les calificará de acuerdo con el nuevo resultado. Si la nota fuera inferior conservarán la nota previamente consolidada</w:t>
      </w:r>
      <w:r w:rsidR="00250F44">
        <w:t xml:space="preserve"> si es jurídicamente posible.</w:t>
      </w:r>
    </w:p>
    <w:p w:rsidR="007E3B6C" w:rsidRDefault="007E3B6C" w:rsidP="007E3B6C">
      <w:pPr>
        <w:pStyle w:val="Prrafodelista"/>
        <w:numPr>
          <w:ilvl w:val="0"/>
          <w:numId w:val="1"/>
        </w:numPr>
      </w:pPr>
      <w:r>
        <w:t>Todos los examinandos, tanto los que se presentan por primera vez como los que repiten examen, ya sean empleados contratados o personas sin relación laboral previa con RTVE continuarán juntos el proceso</w:t>
      </w:r>
      <w:r w:rsidR="00250F44">
        <w:t xml:space="preserve"> </w:t>
      </w:r>
      <w:r w:rsidR="005B3253">
        <w:t>adecuándose</w:t>
      </w:r>
      <w:r w:rsidR="00AD7B82">
        <w:t xml:space="preserve"> a la sentencia</w:t>
      </w:r>
      <w:r w:rsidR="00250F44">
        <w:t>.</w:t>
      </w:r>
    </w:p>
    <w:p w:rsidR="00C00E5E" w:rsidRDefault="00AF36D4" w:rsidP="005D3282">
      <w:pPr>
        <w:pStyle w:val="Prrafodelista"/>
        <w:numPr>
          <w:ilvl w:val="0"/>
          <w:numId w:val="1"/>
        </w:numPr>
      </w:pPr>
      <w:r>
        <w:t>Debe reiniciarse</w:t>
      </w:r>
      <w:r w:rsidR="00250F44">
        <w:t xml:space="preserve"> el proceso de </w:t>
      </w:r>
      <w:r>
        <w:t>presentación de documentación acreditativa.</w:t>
      </w:r>
    </w:p>
    <w:p w:rsidR="00AF36D4" w:rsidRDefault="005B3253" w:rsidP="005D3282">
      <w:pPr>
        <w:pStyle w:val="Prrafodelista"/>
        <w:numPr>
          <w:ilvl w:val="0"/>
          <w:numId w:val="1"/>
        </w:numPr>
      </w:pPr>
      <w:r>
        <w:t>Los</w:t>
      </w:r>
      <w:r w:rsidR="00AF36D4">
        <w:t xml:space="preserve"> gastos de desplazamiento </w:t>
      </w:r>
      <w:r>
        <w:t xml:space="preserve">y dietas debidamente justificadas </w:t>
      </w:r>
      <w:r w:rsidR="00AF36D4">
        <w:t>de</w:t>
      </w:r>
      <w:r>
        <w:t>ben ser abonados de</w:t>
      </w:r>
      <w:r w:rsidR="00AF36D4">
        <w:t xml:space="preserve"> forma inmediata.</w:t>
      </w:r>
    </w:p>
    <w:p w:rsidR="00AF36D4" w:rsidRDefault="00AF36D4" w:rsidP="005D3282">
      <w:pPr>
        <w:pStyle w:val="Prrafodelista"/>
        <w:numPr>
          <w:ilvl w:val="0"/>
          <w:numId w:val="1"/>
        </w:numPr>
      </w:pPr>
      <w:r>
        <w:t>Mantener los puestos de aquellos compañeros contratados de larga duración que se vean afectados por los problemas de la convocatoria.</w:t>
      </w:r>
    </w:p>
    <w:p w:rsidR="00AF36D4" w:rsidRDefault="00AF36D4" w:rsidP="00AF36D4"/>
    <w:sectPr w:rsidR="00AF3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6E61"/>
    <w:multiLevelType w:val="hybridMultilevel"/>
    <w:tmpl w:val="36F6E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6C"/>
    <w:rsid w:val="000C3F09"/>
    <w:rsid w:val="00195CD0"/>
    <w:rsid w:val="00250F44"/>
    <w:rsid w:val="005B3253"/>
    <w:rsid w:val="007E3B6C"/>
    <w:rsid w:val="009D4963"/>
    <w:rsid w:val="00AD7B82"/>
    <w:rsid w:val="00AF36D4"/>
    <w:rsid w:val="00EB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C497-16EC-416C-869C-32E4C3A7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López Vázquez</dc:creator>
  <cp:keywords/>
  <dc:description/>
  <cp:lastModifiedBy>Miguel Sainz Sanchez</cp:lastModifiedBy>
  <cp:revision>2</cp:revision>
  <dcterms:created xsi:type="dcterms:W3CDTF">2023-10-16T14:12:00Z</dcterms:created>
  <dcterms:modified xsi:type="dcterms:W3CDTF">2023-10-16T14:12:00Z</dcterms:modified>
</cp:coreProperties>
</file>